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6"/>
      </w:tblGrid>
      <w:tr w:rsidR="0052471D" w:rsidRPr="00555D4E" w:rsidTr="00F93E34">
        <w:trPr>
          <w:trHeight w:val="2551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C06BE" w:rsidRPr="009C44B9" w:rsidRDefault="00573C2E" w:rsidP="009C44B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9C44B9">
              <w:rPr>
                <w:rFonts w:eastAsia="Calibri"/>
                <w:sz w:val="28"/>
                <w:szCs w:val="28"/>
                <w:lang w:eastAsia="en-US"/>
              </w:rPr>
              <w:t>Приложение</w:t>
            </w:r>
            <w:r w:rsidR="00280F13" w:rsidRPr="009C44B9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  <w:p w:rsidR="0052471D" w:rsidRPr="00555D4E" w:rsidRDefault="0052471D" w:rsidP="009C44B9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9C44B9">
              <w:rPr>
                <w:rFonts w:eastAsia="Calibri"/>
                <w:sz w:val="28"/>
                <w:szCs w:val="28"/>
                <w:lang w:eastAsia="en-US"/>
              </w:rPr>
              <w:t xml:space="preserve">к административному регламенту предоставления муниципальной услуги </w:t>
            </w:r>
            <w:r w:rsidR="005000E9" w:rsidRPr="009C44B9">
              <w:rPr>
                <w:rFonts w:eastAsia="Calibri"/>
                <w:sz w:val="28"/>
                <w:szCs w:val="28"/>
                <w:lang w:eastAsia="en-US"/>
              </w:rPr>
              <w:t>«</w:t>
            </w:r>
            <w:r w:rsidR="003F4DF9">
              <w:rPr>
                <w:color w:val="000000"/>
                <w:kern w:val="3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находящихся в государственной или муниципальной собственности, без проведения торгов</w:t>
            </w:r>
            <w:r w:rsidR="005000E9" w:rsidRPr="009C44B9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</w:tr>
    </w:tbl>
    <w:p w:rsidR="00EC0605" w:rsidRDefault="00EC0605" w:rsidP="004E08E9">
      <w:pPr>
        <w:rPr>
          <w:lang w:eastAsia="ru-RU"/>
        </w:rPr>
      </w:pPr>
    </w:p>
    <w:p w:rsidR="00EB61B7" w:rsidRDefault="00EB61B7" w:rsidP="004E08E9">
      <w:pPr>
        <w:suppressAutoHyphens w:val="0"/>
        <w:autoSpaceDE w:val="0"/>
        <w:autoSpaceDN w:val="0"/>
        <w:adjustRightInd w:val="0"/>
        <w:ind w:firstLine="709"/>
        <w:contextualSpacing/>
        <w:jc w:val="center"/>
        <w:outlineLvl w:val="0"/>
        <w:rPr>
          <w:b/>
          <w:sz w:val="28"/>
          <w:szCs w:val="28"/>
          <w:lang w:eastAsia="en-US"/>
        </w:rPr>
      </w:pPr>
      <w:r w:rsidRPr="00EB61B7">
        <w:rPr>
          <w:b/>
          <w:sz w:val="28"/>
          <w:szCs w:val="28"/>
          <w:lang w:eastAsia="en-US"/>
        </w:rPr>
        <w:t>ИДЕНТИФИКАТОРЫ</w:t>
      </w:r>
    </w:p>
    <w:p w:rsidR="004E08E9" w:rsidRDefault="004E08E9" w:rsidP="004E08E9">
      <w:pPr>
        <w:suppressAutoHyphens w:val="0"/>
        <w:autoSpaceDE w:val="0"/>
        <w:autoSpaceDN w:val="0"/>
        <w:adjustRightInd w:val="0"/>
        <w:ind w:firstLine="709"/>
        <w:contextualSpacing/>
        <w:jc w:val="center"/>
        <w:outlineLvl w:val="0"/>
        <w:rPr>
          <w:b/>
          <w:sz w:val="28"/>
          <w:szCs w:val="28"/>
          <w:lang w:eastAsia="en-US"/>
        </w:rPr>
      </w:pPr>
      <w:r w:rsidRPr="004E08E9">
        <w:rPr>
          <w:b/>
          <w:sz w:val="28"/>
          <w:szCs w:val="28"/>
          <w:lang w:eastAsia="en-US"/>
        </w:rPr>
        <w:t>категорий (признаков) заявителей</w:t>
      </w:r>
    </w:p>
    <w:p w:rsidR="00EC0605" w:rsidRPr="00EC0605" w:rsidRDefault="00EC0605" w:rsidP="00EC0605">
      <w:pPr>
        <w:jc w:val="center"/>
        <w:outlineLvl w:val="1"/>
        <w:rPr>
          <w:rFonts w:eastAsia="Calibri"/>
          <w:b/>
          <w:sz w:val="28"/>
          <w:szCs w:val="22"/>
          <w:lang w:eastAsia="en-US"/>
        </w:rPr>
      </w:pPr>
    </w:p>
    <w:tbl>
      <w:tblPr>
        <w:tblStyle w:val="a3"/>
        <w:tblW w:w="10178" w:type="dxa"/>
        <w:tblInd w:w="-289" w:type="dxa"/>
        <w:tblLook w:val="04A0"/>
      </w:tblPr>
      <w:tblGrid>
        <w:gridCol w:w="651"/>
        <w:gridCol w:w="3999"/>
        <w:gridCol w:w="5528"/>
      </w:tblGrid>
      <w:tr w:rsidR="003F4DF9" w:rsidRPr="00EC0605" w:rsidTr="003F4DF9">
        <w:tc>
          <w:tcPr>
            <w:tcW w:w="651" w:type="dxa"/>
          </w:tcPr>
          <w:p w:rsidR="003F4DF9" w:rsidRPr="003F4DF9" w:rsidRDefault="003F4DF9" w:rsidP="00EC0605">
            <w:pPr>
              <w:jc w:val="center"/>
              <w:outlineLvl w:val="1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3F4DF9">
              <w:rPr>
                <w:rFonts w:eastAsia="Calibri"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3999" w:type="dxa"/>
          </w:tcPr>
          <w:p w:rsidR="003F4DF9" w:rsidRPr="003F4DF9" w:rsidRDefault="003F4DF9" w:rsidP="00EC0605">
            <w:pPr>
              <w:jc w:val="center"/>
              <w:outlineLvl w:val="1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3F4DF9">
              <w:rPr>
                <w:rFonts w:eastAsia="Calibri"/>
                <w:sz w:val="26"/>
                <w:szCs w:val="26"/>
                <w:lang w:eastAsia="en-US"/>
              </w:rPr>
              <w:t>Перечень отдельных признаков заявителей</w:t>
            </w:r>
          </w:p>
        </w:tc>
        <w:tc>
          <w:tcPr>
            <w:tcW w:w="5528" w:type="dxa"/>
          </w:tcPr>
          <w:p w:rsidR="003F4DF9" w:rsidRPr="003F4DF9" w:rsidRDefault="003F4DF9" w:rsidP="003F4DF9">
            <w:pPr>
              <w:jc w:val="center"/>
              <w:outlineLvl w:val="1"/>
              <w:rPr>
                <w:rFonts w:eastAsia="Calibri"/>
                <w:sz w:val="26"/>
                <w:szCs w:val="26"/>
                <w:lang w:eastAsia="en-US"/>
              </w:rPr>
            </w:pPr>
            <w:r w:rsidRPr="003F4DF9">
              <w:rPr>
                <w:rFonts w:eastAsia="Calibri"/>
                <w:sz w:val="26"/>
                <w:szCs w:val="26"/>
                <w:lang w:eastAsia="en-US"/>
              </w:rPr>
              <w:t>Перечень результатов предоставления муниципальной услуги</w:t>
            </w:r>
          </w:p>
        </w:tc>
      </w:tr>
      <w:tr w:rsidR="003F4DF9" w:rsidRPr="00EC0605" w:rsidTr="003F4DF9">
        <w:trPr>
          <w:trHeight w:val="637"/>
        </w:trPr>
        <w:tc>
          <w:tcPr>
            <w:tcW w:w="651" w:type="dxa"/>
          </w:tcPr>
          <w:p w:rsidR="003F4DF9" w:rsidRPr="003F4DF9" w:rsidRDefault="003F4DF9" w:rsidP="003F4DF9">
            <w:pPr>
              <w:jc w:val="center"/>
              <w:outlineLvl w:val="1"/>
              <w:rPr>
                <w:rFonts w:eastAsia="Calibri"/>
                <w:sz w:val="26"/>
                <w:szCs w:val="26"/>
                <w:lang w:eastAsia="en-US"/>
              </w:rPr>
            </w:pPr>
            <w:r w:rsidRPr="003F4DF9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999" w:type="dxa"/>
          </w:tcPr>
          <w:p w:rsidR="003F4DF9" w:rsidRPr="003F4DF9" w:rsidRDefault="003F4DF9" w:rsidP="003F4DF9">
            <w:pPr>
              <w:jc w:val="center"/>
              <w:outlineLvl w:val="1"/>
              <w:rPr>
                <w:rFonts w:eastAsia="Calibri"/>
                <w:sz w:val="26"/>
                <w:szCs w:val="26"/>
                <w:lang w:eastAsia="en-US"/>
              </w:rPr>
            </w:pPr>
            <w:r w:rsidRPr="003F4DF9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5528" w:type="dxa"/>
          </w:tcPr>
          <w:p w:rsidR="003F4DF9" w:rsidRPr="003F4DF9" w:rsidRDefault="003F4DF9" w:rsidP="003F4DF9">
            <w:pPr>
              <w:jc w:val="center"/>
              <w:outlineLvl w:val="1"/>
              <w:rPr>
                <w:rFonts w:eastAsia="Calibri"/>
                <w:sz w:val="26"/>
                <w:szCs w:val="26"/>
                <w:lang w:eastAsia="en-US"/>
              </w:rPr>
            </w:pPr>
            <w:r w:rsidRPr="003F4DF9">
              <w:rPr>
                <w:rFonts w:eastAsia="Calibri"/>
                <w:sz w:val="26"/>
                <w:szCs w:val="26"/>
                <w:lang w:eastAsia="en-US"/>
              </w:rPr>
              <w:t>3</w:t>
            </w:r>
          </w:p>
        </w:tc>
      </w:tr>
      <w:tr w:rsidR="003F4DF9" w:rsidRPr="00EC0605" w:rsidTr="003F4DF9">
        <w:trPr>
          <w:trHeight w:val="1613"/>
        </w:trPr>
        <w:tc>
          <w:tcPr>
            <w:tcW w:w="651" w:type="dxa"/>
          </w:tcPr>
          <w:p w:rsidR="003F4DF9" w:rsidRPr="003F4DF9" w:rsidRDefault="003F4DF9" w:rsidP="00F93E34">
            <w:pPr>
              <w:contextualSpacing/>
              <w:jc w:val="center"/>
              <w:outlineLvl w:val="1"/>
              <w:rPr>
                <w:rFonts w:eastAsia="Calibri"/>
                <w:sz w:val="26"/>
                <w:szCs w:val="26"/>
                <w:lang w:eastAsia="en-US"/>
              </w:rPr>
            </w:pPr>
            <w:r w:rsidRPr="003F4DF9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999" w:type="dxa"/>
          </w:tcPr>
          <w:p w:rsidR="003F4DF9" w:rsidRPr="003F4DF9" w:rsidRDefault="003F4DF9" w:rsidP="003F4DF9">
            <w:pPr>
              <w:jc w:val="both"/>
              <w:outlineLvl w:val="1"/>
              <w:rPr>
                <w:rFonts w:eastAsia="Calibri"/>
                <w:sz w:val="26"/>
                <w:szCs w:val="26"/>
                <w:lang w:eastAsia="en-US"/>
              </w:rPr>
            </w:pPr>
            <w:r w:rsidRPr="003F4DF9">
              <w:rPr>
                <w:sz w:val="26"/>
                <w:szCs w:val="26"/>
              </w:rPr>
              <w:t xml:space="preserve">Физические и юридические лица при подаче заявления о предоставлении </w:t>
            </w:r>
            <w:r w:rsidRPr="003F4DF9">
              <w:rPr>
                <w:color w:val="000000"/>
                <w:kern w:val="3"/>
                <w:sz w:val="26"/>
                <w:szCs w:val="26"/>
              </w:rPr>
              <w:t>в собственность, аренду, безвозмездное пользование земельного участка, находящихся в государственной или муниципальной собственности, без проведения торгов</w:t>
            </w:r>
          </w:p>
        </w:tc>
        <w:tc>
          <w:tcPr>
            <w:tcW w:w="5528" w:type="dxa"/>
          </w:tcPr>
          <w:p w:rsidR="003F4DF9" w:rsidRPr="003F4DF9" w:rsidRDefault="003F4DF9" w:rsidP="003F4DF9">
            <w:pPr>
              <w:jc w:val="both"/>
              <w:outlineLvl w:val="1"/>
              <w:rPr>
                <w:rFonts w:eastAsia="Calibri"/>
                <w:sz w:val="26"/>
                <w:szCs w:val="26"/>
                <w:lang w:eastAsia="en-US"/>
              </w:rPr>
            </w:pPr>
            <w:r w:rsidRPr="003F4DF9">
              <w:rPr>
                <w:rFonts w:eastAsia="Calibri"/>
                <w:sz w:val="26"/>
                <w:szCs w:val="26"/>
                <w:lang w:eastAsia="en-US"/>
              </w:rPr>
              <w:t xml:space="preserve">Результат предоставления муниципальной услуги, указанный в пункте 2.3.1 подраздела 2.3 раздела </w:t>
            </w:r>
            <w:r w:rsidRPr="003F4DF9">
              <w:rPr>
                <w:rFonts w:eastAsia="Calibri"/>
                <w:sz w:val="26"/>
                <w:szCs w:val="26"/>
                <w:lang w:val="en-US" w:eastAsia="en-US"/>
              </w:rPr>
              <w:t>II</w:t>
            </w:r>
            <w:r w:rsidRPr="003F4DF9">
              <w:rPr>
                <w:rFonts w:eastAsia="Calibri"/>
                <w:sz w:val="26"/>
                <w:szCs w:val="26"/>
                <w:lang w:eastAsia="en-US"/>
              </w:rPr>
              <w:t xml:space="preserve"> регламента в виде проекта договора купли-продажи земельного участка,  проекта договора аренды земельного участка, проекта договора безвозмездного пользования земельным участком, письма об отказе в предоставлении муниципальной услуги</w:t>
            </w:r>
          </w:p>
        </w:tc>
      </w:tr>
      <w:tr w:rsidR="003F4DF9" w:rsidRPr="00EC0605" w:rsidTr="003F4DF9">
        <w:trPr>
          <w:trHeight w:val="1957"/>
        </w:trPr>
        <w:tc>
          <w:tcPr>
            <w:tcW w:w="651" w:type="dxa"/>
          </w:tcPr>
          <w:p w:rsidR="003F4DF9" w:rsidRPr="003F4DF9" w:rsidRDefault="003F4DF9" w:rsidP="00F93E34">
            <w:pPr>
              <w:jc w:val="center"/>
              <w:outlineLvl w:val="1"/>
              <w:rPr>
                <w:rFonts w:eastAsia="Calibri"/>
                <w:sz w:val="26"/>
                <w:szCs w:val="26"/>
                <w:lang w:eastAsia="en-US"/>
              </w:rPr>
            </w:pPr>
            <w:r w:rsidRPr="003F4DF9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  <w:p w:rsidR="003F4DF9" w:rsidRPr="003F4DF9" w:rsidRDefault="003F4DF9" w:rsidP="00F93E34">
            <w:pPr>
              <w:jc w:val="center"/>
              <w:outlineLvl w:val="1"/>
              <w:rPr>
                <w:rFonts w:eastAsia="Calibri"/>
                <w:sz w:val="26"/>
                <w:szCs w:val="26"/>
                <w:lang w:eastAsia="en-US"/>
              </w:rPr>
            </w:pPr>
          </w:p>
          <w:p w:rsidR="003F4DF9" w:rsidRPr="003F4DF9" w:rsidRDefault="003F4DF9" w:rsidP="00F93E34">
            <w:pPr>
              <w:jc w:val="center"/>
              <w:outlineLvl w:val="1"/>
              <w:rPr>
                <w:rFonts w:eastAsia="Calibri"/>
                <w:sz w:val="26"/>
                <w:szCs w:val="26"/>
                <w:lang w:eastAsia="en-US"/>
              </w:rPr>
            </w:pPr>
          </w:p>
          <w:p w:rsidR="003F4DF9" w:rsidRPr="003F4DF9" w:rsidRDefault="003F4DF9" w:rsidP="00F93E34">
            <w:pPr>
              <w:jc w:val="center"/>
              <w:outlineLvl w:val="1"/>
              <w:rPr>
                <w:rFonts w:eastAsia="Calibri"/>
                <w:sz w:val="26"/>
                <w:szCs w:val="26"/>
                <w:lang w:eastAsia="en-US"/>
              </w:rPr>
            </w:pPr>
          </w:p>
          <w:p w:rsidR="003F4DF9" w:rsidRPr="003F4DF9" w:rsidRDefault="003F4DF9" w:rsidP="00F93E34">
            <w:pPr>
              <w:jc w:val="center"/>
              <w:outlineLvl w:val="1"/>
              <w:rPr>
                <w:rFonts w:eastAsia="Calibri"/>
                <w:sz w:val="26"/>
                <w:szCs w:val="26"/>
                <w:lang w:eastAsia="en-US"/>
              </w:rPr>
            </w:pPr>
          </w:p>
          <w:p w:rsidR="003F4DF9" w:rsidRPr="003F4DF9" w:rsidRDefault="003F4DF9" w:rsidP="00F93E34">
            <w:pPr>
              <w:jc w:val="center"/>
              <w:outlineLvl w:val="1"/>
              <w:rPr>
                <w:rFonts w:eastAsia="Calibri"/>
                <w:sz w:val="26"/>
                <w:szCs w:val="26"/>
                <w:lang w:eastAsia="en-US"/>
              </w:rPr>
            </w:pPr>
          </w:p>
          <w:p w:rsidR="003F4DF9" w:rsidRPr="003F4DF9" w:rsidRDefault="003F4DF9" w:rsidP="00E72549">
            <w:pPr>
              <w:contextualSpacing/>
              <w:outlineLvl w:val="1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999" w:type="dxa"/>
          </w:tcPr>
          <w:p w:rsidR="003F4DF9" w:rsidRPr="003F4DF9" w:rsidRDefault="003F4DF9" w:rsidP="003F4DF9">
            <w:pPr>
              <w:jc w:val="both"/>
              <w:outlineLvl w:val="1"/>
              <w:rPr>
                <w:rFonts w:eastAsia="Calibri"/>
                <w:sz w:val="26"/>
                <w:szCs w:val="26"/>
                <w:lang w:eastAsia="en-US"/>
              </w:rPr>
            </w:pPr>
            <w:r w:rsidRPr="003F4DF9">
              <w:rPr>
                <w:rFonts w:eastAsia="Calibri"/>
                <w:sz w:val="26"/>
                <w:szCs w:val="26"/>
                <w:lang w:eastAsia="en-US"/>
              </w:rPr>
              <w:t>От имени указанных заявителей могут обращаться их представители, наделенные соответствующими полномочиями в порядке, установленном законодательством Российской Федерации</w:t>
            </w:r>
            <w:bookmarkStart w:id="0" w:name="_GoBack"/>
            <w:bookmarkEnd w:id="0"/>
          </w:p>
        </w:tc>
        <w:tc>
          <w:tcPr>
            <w:tcW w:w="5528" w:type="dxa"/>
          </w:tcPr>
          <w:p w:rsidR="003F4DF9" w:rsidRPr="003F4DF9" w:rsidRDefault="003F4DF9" w:rsidP="003F4DF9">
            <w:pPr>
              <w:jc w:val="both"/>
              <w:outlineLvl w:val="1"/>
              <w:rPr>
                <w:rFonts w:eastAsia="Calibri"/>
                <w:sz w:val="26"/>
                <w:szCs w:val="26"/>
                <w:lang w:eastAsia="en-US"/>
              </w:rPr>
            </w:pPr>
            <w:r w:rsidRPr="003F4DF9">
              <w:rPr>
                <w:rFonts w:eastAsia="Calibri"/>
                <w:sz w:val="26"/>
                <w:szCs w:val="26"/>
                <w:lang w:eastAsia="en-US"/>
              </w:rPr>
              <w:t xml:space="preserve">Результат предоставления муниципальной услуги, указанный в пункте 2.3.1 подраздела 2.3 раздела </w:t>
            </w:r>
            <w:r w:rsidRPr="003F4DF9">
              <w:rPr>
                <w:rFonts w:eastAsia="Calibri"/>
                <w:sz w:val="26"/>
                <w:szCs w:val="26"/>
                <w:lang w:val="en-US" w:eastAsia="en-US"/>
              </w:rPr>
              <w:t>II</w:t>
            </w:r>
            <w:r w:rsidRPr="003F4DF9">
              <w:rPr>
                <w:rFonts w:eastAsia="Calibri"/>
                <w:sz w:val="26"/>
                <w:szCs w:val="26"/>
                <w:lang w:eastAsia="en-US"/>
              </w:rPr>
              <w:t xml:space="preserve"> регламента в виде проекта договора купли-продажи земельного участка,  проекта договора аренды земельного участка, проекта договора безвозмездного пользования земельным участком, письма об отказе в предоставлении муниципальной услуги</w:t>
            </w:r>
          </w:p>
        </w:tc>
      </w:tr>
    </w:tbl>
    <w:p w:rsidR="00EB61B7" w:rsidRDefault="00EB61B7" w:rsidP="003F4DF9">
      <w:pPr>
        <w:suppressAutoHyphens w:val="0"/>
        <w:autoSpaceDE w:val="0"/>
        <w:autoSpaceDN w:val="0"/>
        <w:adjustRightInd w:val="0"/>
        <w:ind w:left="-426"/>
        <w:contextualSpacing/>
        <w:outlineLvl w:val="0"/>
        <w:rPr>
          <w:b/>
          <w:sz w:val="28"/>
          <w:szCs w:val="28"/>
          <w:lang w:eastAsia="en-US"/>
        </w:rPr>
      </w:pPr>
    </w:p>
    <w:p w:rsidR="003F4DF9" w:rsidRPr="003F4DF9" w:rsidRDefault="003F4DF9" w:rsidP="003F4DF9">
      <w:pPr>
        <w:pStyle w:val="af"/>
        <w:ind w:left="-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4DF9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:rsidR="003F4DF9" w:rsidRPr="003F4DF9" w:rsidRDefault="003F4DF9" w:rsidP="003F4DF9">
      <w:pPr>
        <w:pStyle w:val="af"/>
        <w:ind w:left="-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4DF9">
        <w:rPr>
          <w:rFonts w:ascii="Times New Roman" w:hAnsi="Times New Roman" w:cs="Times New Roman"/>
          <w:sz w:val="28"/>
          <w:szCs w:val="28"/>
        </w:rPr>
        <w:t xml:space="preserve">Темрюкского городского поселения </w:t>
      </w:r>
    </w:p>
    <w:p w:rsidR="003F4DF9" w:rsidRPr="003F4DF9" w:rsidRDefault="003F4DF9" w:rsidP="003F4DF9">
      <w:pPr>
        <w:pStyle w:val="af"/>
        <w:ind w:left="-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4DF9">
        <w:rPr>
          <w:rFonts w:ascii="Times New Roman" w:hAnsi="Times New Roman" w:cs="Times New Roman"/>
          <w:sz w:val="28"/>
          <w:szCs w:val="28"/>
        </w:rPr>
        <w:t xml:space="preserve">Темрюкского муниципального района </w:t>
      </w:r>
    </w:p>
    <w:p w:rsidR="003F4DF9" w:rsidRPr="003F4DF9" w:rsidRDefault="003F4DF9" w:rsidP="003F4DF9">
      <w:pPr>
        <w:pStyle w:val="af"/>
        <w:ind w:left="-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4DF9">
        <w:rPr>
          <w:rFonts w:ascii="Times New Roman" w:hAnsi="Times New Roman" w:cs="Times New Roman"/>
          <w:sz w:val="28"/>
          <w:szCs w:val="28"/>
        </w:rPr>
        <w:t>Краснодарского края                                                                           М.В. Казакова</w:t>
      </w:r>
    </w:p>
    <w:p w:rsidR="003F4DF9" w:rsidRDefault="003F4DF9" w:rsidP="003F4DF9">
      <w:pPr>
        <w:ind w:left="-426" w:firstLine="708"/>
        <w:jc w:val="both"/>
        <w:rPr>
          <w:sz w:val="28"/>
          <w:szCs w:val="28"/>
        </w:rPr>
      </w:pPr>
    </w:p>
    <w:p w:rsidR="00E810A1" w:rsidRPr="00555D4E" w:rsidRDefault="00E810A1" w:rsidP="003F4DF9">
      <w:pPr>
        <w:suppressAutoHyphens w:val="0"/>
        <w:contextualSpacing/>
        <w:rPr>
          <w:sz w:val="28"/>
          <w:szCs w:val="28"/>
          <w:lang w:eastAsia="ru-RU"/>
        </w:rPr>
      </w:pPr>
    </w:p>
    <w:sectPr w:rsidR="00E810A1" w:rsidRPr="00555D4E" w:rsidSect="005A230B">
      <w:headerReference w:type="default" r:id="rId6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AF6" w:rsidRDefault="00A20AF6" w:rsidP="00A050AA">
      <w:r>
        <w:separator/>
      </w:r>
    </w:p>
  </w:endnote>
  <w:endnote w:type="continuationSeparator" w:id="0">
    <w:p w:rsidR="00A20AF6" w:rsidRDefault="00A20AF6" w:rsidP="00A050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AF6" w:rsidRDefault="00A20AF6" w:rsidP="00A050AA">
      <w:r>
        <w:separator/>
      </w:r>
    </w:p>
  </w:footnote>
  <w:footnote w:type="continuationSeparator" w:id="0">
    <w:p w:rsidR="00A20AF6" w:rsidRDefault="00A20AF6" w:rsidP="00A050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86762771"/>
      <w:docPartObj>
        <w:docPartGallery w:val="Page Numbers (Top of Page)"/>
        <w:docPartUnique/>
      </w:docPartObj>
    </w:sdtPr>
    <w:sdtContent>
      <w:p w:rsidR="005A230B" w:rsidRPr="004B333B" w:rsidRDefault="00872494">
        <w:pPr>
          <w:pStyle w:val="a4"/>
          <w:jc w:val="center"/>
        </w:pPr>
        <w:r w:rsidRPr="00C32231">
          <w:rPr>
            <w:sz w:val="28"/>
            <w:szCs w:val="28"/>
          </w:rPr>
          <w:fldChar w:fldCharType="begin"/>
        </w:r>
        <w:r w:rsidR="005A230B" w:rsidRPr="00C32231">
          <w:rPr>
            <w:sz w:val="28"/>
            <w:szCs w:val="28"/>
          </w:rPr>
          <w:instrText>PAGE   \* MERGEFORMAT</w:instrText>
        </w:r>
        <w:r w:rsidRPr="00C32231">
          <w:rPr>
            <w:sz w:val="28"/>
            <w:szCs w:val="28"/>
          </w:rPr>
          <w:fldChar w:fldCharType="separate"/>
        </w:r>
        <w:r w:rsidR="003F4DF9">
          <w:rPr>
            <w:noProof/>
            <w:sz w:val="28"/>
            <w:szCs w:val="28"/>
          </w:rPr>
          <w:t>2</w:t>
        </w:r>
        <w:r w:rsidRPr="00C32231">
          <w:rPr>
            <w:sz w:val="28"/>
            <w:szCs w:val="28"/>
          </w:rPr>
          <w:fldChar w:fldCharType="end"/>
        </w:r>
      </w:p>
    </w:sdtContent>
  </w:sdt>
  <w:p w:rsidR="00A050AA" w:rsidRDefault="00A050AA" w:rsidP="00A050AA">
    <w:pPr>
      <w:pStyle w:val="a4"/>
      <w:tabs>
        <w:tab w:val="clear" w:pos="4677"/>
        <w:tab w:val="clear" w:pos="9355"/>
        <w:tab w:val="left" w:pos="1275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7EA7"/>
    <w:rsid w:val="00011E62"/>
    <w:rsid w:val="0004176A"/>
    <w:rsid w:val="0004447B"/>
    <w:rsid w:val="000456C3"/>
    <w:rsid w:val="000463A2"/>
    <w:rsid w:val="00061F61"/>
    <w:rsid w:val="00091C30"/>
    <w:rsid w:val="000C5A8B"/>
    <w:rsid w:val="00117F9C"/>
    <w:rsid w:val="001375E0"/>
    <w:rsid w:val="00177AE7"/>
    <w:rsid w:val="001B776F"/>
    <w:rsid w:val="001B7C7E"/>
    <w:rsid w:val="002070ED"/>
    <w:rsid w:val="0022116E"/>
    <w:rsid w:val="00230B84"/>
    <w:rsid w:val="00244632"/>
    <w:rsid w:val="0027760A"/>
    <w:rsid w:val="00280F13"/>
    <w:rsid w:val="002C7D5F"/>
    <w:rsid w:val="002F46BC"/>
    <w:rsid w:val="00325FC0"/>
    <w:rsid w:val="00380003"/>
    <w:rsid w:val="0038151C"/>
    <w:rsid w:val="00395A35"/>
    <w:rsid w:val="003A70FC"/>
    <w:rsid w:val="003F4DF9"/>
    <w:rsid w:val="00406219"/>
    <w:rsid w:val="00431910"/>
    <w:rsid w:val="00440A28"/>
    <w:rsid w:val="00444FA5"/>
    <w:rsid w:val="00476973"/>
    <w:rsid w:val="004B333B"/>
    <w:rsid w:val="004C4DB8"/>
    <w:rsid w:val="004E08E9"/>
    <w:rsid w:val="004F1BD5"/>
    <w:rsid w:val="005000E9"/>
    <w:rsid w:val="00500BBD"/>
    <w:rsid w:val="0052471D"/>
    <w:rsid w:val="00555D4E"/>
    <w:rsid w:val="00573C2E"/>
    <w:rsid w:val="005801AA"/>
    <w:rsid w:val="005822EC"/>
    <w:rsid w:val="005A230B"/>
    <w:rsid w:val="005A2EC4"/>
    <w:rsid w:val="005C7853"/>
    <w:rsid w:val="005E3646"/>
    <w:rsid w:val="005F4D58"/>
    <w:rsid w:val="0062441D"/>
    <w:rsid w:val="00625D0F"/>
    <w:rsid w:val="00676B39"/>
    <w:rsid w:val="006802FF"/>
    <w:rsid w:val="00693ECB"/>
    <w:rsid w:val="006970A5"/>
    <w:rsid w:val="006F5425"/>
    <w:rsid w:val="00702F04"/>
    <w:rsid w:val="00777750"/>
    <w:rsid w:val="007D1359"/>
    <w:rsid w:val="007D6679"/>
    <w:rsid w:val="007F3533"/>
    <w:rsid w:val="0080287C"/>
    <w:rsid w:val="0080326E"/>
    <w:rsid w:val="00811292"/>
    <w:rsid w:val="008528D3"/>
    <w:rsid w:val="00872494"/>
    <w:rsid w:val="00880FAA"/>
    <w:rsid w:val="008B4DA7"/>
    <w:rsid w:val="008D6F9D"/>
    <w:rsid w:val="008E6087"/>
    <w:rsid w:val="009667CF"/>
    <w:rsid w:val="00991653"/>
    <w:rsid w:val="009B4CED"/>
    <w:rsid w:val="009C44B9"/>
    <w:rsid w:val="009E4A4A"/>
    <w:rsid w:val="009E5A1E"/>
    <w:rsid w:val="009E6D53"/>
    <w:rsid w:val="00A050AA"/>
    <w:rsid w:val="00A20AF6"/>
    <w:rsid w:val="00A47482"/>
    <w:rsid w:val="00A47EA7"/>
    <w:rsid w:val="00A76FEF"/>
    <w:rsid w:val="00AB6B17"/>
    <w:rsid w:val="00AF52CC"/>
    <w:rsid w:val="00B06FD3"/>
    <w:rsid w:val="00B46DAE"/>
    <w:rsid w:val="00B5666E"/>
    <w:rsid w:val="00B71079"/>
    <w:rsid w:val="00B824D7"/>
    <w:rsid w:val="00B968C1"/>
    <w:rsid w:val="00BC0E9C"/>
    <w:rsid w:val="00BC39CB"/>
    <w:rsid w:val="00C01C79"/>
    <w:rsid w:val="00C32231"/>
    <w:rsid w:val="00C34842"/>
    <w:rsid w:val="00CC1AD4"/>
    <w:rsid w:val="00D106DC"/>
    <w:rsid w:val="00D211A8"/>
    <w:rsid w:val="00DA009D"/>
    <w:rsid w:val="00DB5F7D"/>
    <w:rsid w:val="00DC06BE"/>
    <w:rsid w:val="00E05AA5"/>
    <w:rsid w:val="00E27948"/>
    <w:rsid w:val="00E72549"/>
    <w:rsid w:val="00E810A1"/>
    <w:rsid w:val="00EB59EE"/>
    <w:rsid w:val="00EB61B7"/>
    <w:rsid w:val="00EC0605"/>
    <w:rsid w:val="00EE4DCD"/>
    <w:rsid w:val="00F0505E"/>
    <w:rsid w:val="00F2104C"/>
    <w:rsid w:val="00F61B6E"/>
    <w:rsid w:val="00F93E34"/>
    <w:rsid w:val="00FE1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65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555D4E"/>
    <w:pPr>
      <w:widowControl w:val="0"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28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050A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50A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A050A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50A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80326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326E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uiPriority w:val="99"/>
    <w:rsid w:val="00555D4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a">
    <w:name w:val="Гипертекстовая ссылка"/>
    <w:basedOn w:val="a0"/>
    <w:uiPriority w:val="99"/>
    <w:rsid w:val="00555D4E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555D4E"/>
    <w:pPr>
      <w:widowControl w:val="0"/>
      <w:suppressAutoHyphens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555D4E"/>
    <w:pPr>
      <w:widowControl w:val="0"/>
      <w:suppressAutoHyphens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lang w:eastAsia="ru-RU"/>
    </w:rPr>
  </w:style>
  <w:style w:type="paragraph" w:styleId="ad">
    <w:name w:val="List Paragraph"/>
    <w:aliases w:val="ТЗ список,Абзац списка нумерованный"/>
    <w:basedOn w:val="a"/>
    <w:link w:val="ae"/>
    <w:uiPriority w:val="34"/>
    <w:qFormat/>
    <w:rsid w:val="00EC0605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Абзац списка Знак"/>
    <w:aliases w:val="ТЗ список Знак,Абзац списка нумерованный Знак"/>
    <w:link w:val="ad"/>
    <w:uiPriority w:val="34"/>
    <w:qFormat/>
    <w:locked/>
    <w:rsid w:val="00EC0605"/>
    <w:rPr>
      <w:rFonts w:ascii="Calibri" w:eastAsia="Calibri" w:hAnsi="Calibri" w:cs="Times New Roman"/>
    </w:rPr>
  </w:style>
  <w:style w:type="paragraph" w:customStyle="1" w:styleId="ConsPlusNormal">
    <w:name w:val="ConsPlusNormal"/>
    <w:rsid w:val="00EC060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f">
    <w:name w:val="No Spacing"/>
    <w:link w:val="af0"/>
    <w:uiPriority w:val="1"/>
    <w:qFormat/>
    <w:rsid w:val="00EC0605"/>
    <w:pPr>
      <w:spacing w:after="0" w:line="240" w:lineRule="auto"/>
    </w:pPr>
    <w:rPr>
      <w:rFonts w:eastAsiaTheme="minorEastAsia"/>
      <w:lang w:eastAsia="ru-RU"/>
    </w:rPr>
  </w:style>
  <w:style w:type="character" w:customStyle="1" w:styleId="af0">
    <w:name w:val="Без интервала Знак"/>
    <w:link w:val="af"/>
    <w:uiPriority w:val="1"/>
    <w:rsid w:val="00EC0605"/>
    <w:rPr>
      <w:rFonts w:eastAsiaTheme="minorEastAsia"/>
      <w:lang w:eastAsia="ru-RU"/>
    </w:rPr>
  </w:style>
  <w:style w:type="character" w:customStyle="1" w:styleId="extendedtext-full">
    <w:name w:val="extendedtext-full"/>
    <w:basedOn w:val="a0"/>
    <w:qFormat/>
    <w:rsid w:val="00EC0605"/>
  </w:style>
  <w:style w:type="paragraph" w:customStyle="1" w:styleId="af1">
    <w:name w:val="Нормальный"/>
    <w:basedOn w:val="a"/>
    <w:rsid w:val="00F93E34"/>
    <w:pPr>
      <w:overflowPunct w:val="0"/>
      <w:autoSpaceDE w:val="0"/>
      <w:autoSpaceDN w:val="0"/>
      <w:ind w:firstLine="720"/>
      <w:jc w:val="both"/>
    </w:pPr>
    <w:rPr>
      <w:rFonts w:eastAsiaTheme="minorEastAsia" w:cstheme="minorBidi"/>
      <w:kern w:val="3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7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Gasanova Yana Nikolaevna</dc:creator>
  <cp:keywords/>
  <dc:description/>
  <cp:lastModifiedBy>Пользователь Windows</cp:lastModifiedBy>
  <cp:revision>24</cp:revision>
  <cp:lastPrinted>2026-07-28T12:07:00Z</cp:lastPrinted>
  <dcterms:created xsi:type="dcterms:W3CDTF">2026-03-26T13:33:00Z</dcterms:created>
  <dcterms:modified xsi:type="dcterms:W3CDTF">2026-11-03T11:38:00Z</dcterms:modified>
</cp:coreProperties>
</file>